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E4C8" w14:textId="5B11B0B1" w:rsidR="0098677E" w:rsidRDefault="00EB3203" w:rsidP="0098677E">
      <w:pPr>
        <w:spacing w:line="276" w:lineRule="auto"/>
        <w:rPr>
          <w:rStyle w:val="ace-all-bold-hthree"/>
          <w:b/>
          <w:bCs/>
          <w:sz w:val="28"/>
          <w:szCs w:val="28"/>
        </w:rPr>
      </w:pPr>
      <w:r w:rsidRPr="00EB3203">
        <w:rPr>
          <w:rStyle w:val="ace-all-bold-hthree"/>
          <w:b/>
          <w:bCs/>
          <w:sz w:val="28"/>
          <w:szCs w:val="28"/>
        </w:rPr>
        <w:t>Trackunit consolidates growth trajectory with 18% revenue rise in 2023</w:t>
      </w:r>
    </w:p>
    <w:p w14:paraId="32141400" w14:textId="77777777" w:rsidR="00EB3203" w:rsidRDefault="00EB3203" w:rsidP="0098677E">
      <w:pPr>
        <w:spacing w:line="276" w:lineRule="auto"/>
        <w:rPr>
          <w:rStyle w:val="ace-all-bold-hthree"/>
          <w:b/>
          <w:bCs/>
          <w:sz w:val="28"/>
          <w:szCs w:val="28"/>
        </w:rPr>
      </w:pPr>
    </w:p>
    <w:p w14:paraId="2BA3E7BD" w14:textId="77777777" w:rsidR="00EB3203" w:rsidRPr="00EB3203" w:rsidRDefault="00EB3203" w:rsidP="00EB3203">
      <w:pPr>
        <w:pStyle w:val="ListParagraph"/>
        <w:numPr>
          <w:ilvl w:val="0"/>
          <w:numId w:val="13"/>
        </w:numPr>
        <w:spacing w:line="276" w:lineRule="auto"/>
        <w:rPr>
          <w:rStyle w:val="thread-604033580230305799820313"/>
        </w:rPr>
      </w:pPr>
      <w:r w:rsidRPr="00EB3203">
        <w:rPr>
          <w:rStyle w:val="thread-604033580230305799820313"/>
        </w:rPr>
        <w:t>Global IoT player Trackunit revenues increase in 2023 to DKK1.17b (USD170m)</w:t>
      </w:r>
    </w:p>
    <w:p w14:paraId="49FE02AB" w14:textId="77777777" w:rsidR="00EB3203" w:rsidRPr="00EB3203" w:rsidRDefault="00EB3203" w:rsidP="00EB3203">
      <w:pPr>
        <w:pStyle w:val="ListParagraph"/>
        <w:numPr>
          <w:ilvl w:val="0"/>
          <w:numId w:val="13"/>
        </w:numPr>
        <w:spacing w:line="276" w:lineRule="auto"/>
        <w:rPr>
          <w:rStyle w:val="thread-604033580230305799820313"/>
        </w:rPr>
      </w:pPr>
      <w:r w:rsidRPr="00EB3203">
        <w:rPr>
          <w:rStyle w:val="thread-604033580230305799820313"/>
        </w:rPr>
        <w:t>Annual Report 2023 shows 18% rise on 2022 revenues in line with expectations</w:t>
      </w:r>
    </w:p>
    <w:p w14:paraId="30B93F20" w14:textId="77777777" w:rsidR="00EB3203" w:rsidRPr="00EB3203" w:rsidRDefault="00EB3203" w:rsidP="00EB3203">
      <w:pPr>
        <w:pStyle w:val="ListParagraph"/>
        <w:numPr>
          <w:ilvl w:val="0"/>
          <w:numId w:val="13"/>
        </w:numPr>
        <w:spacing w:line="276" w:lineRule="auto"/>
        <w:rPr>
          <w:rStyle w:val="thread-604033580230305799820313"/>
        </w:rPr>
      </w:pPr>
      <w:r w:rsidRPr="00EB3203">
        <w:rPr>
          <w:rStyle w:val="thread-604033580230305799820313"/>
        </w:rPr>
        <w:t>CEO Soeren Brogaard says dedicated teams helping customers realize digital ambitions</w:t>
      </w:r>
    </w:p>
    <w:p w14:paraId="4DB782C5" w14:textId="77777777" w:rsidR="00EB3203" w:rsidRPr="00EB3203" w:rsidRDefault="00EB3203" w:rsidP="00EB3203">
      <w:pPr>
        <w:pStyle w:val="ListParagraph"/>
        <w:numPr>
          <w:ilvl w:val="0"/>
          <w:numId w:val="13"/>
        </w:numPr>
        <w:spacing w:line="276" w:lineRule="auto"/>
        <w:rPr>
          <w:rStyle w:val="thread-604033580230305799820313"/>
        </w:rPr>
      </w:pPr>
      <w:r w:rsidRPr="00EB3203">
        <w:rPr>
          <w:rStyle w:val="thread-604033580230305799820313"/>
        </w:rPr>
        <w:t>Product solutions included Access Management, Emissions Reporting and Sites</w:t>
      </w:r>
    </w:p>
    <w:p w14:paraId="643459B4" w14:textId="4B64559D" w:rsidR="00EB3203" w:rsidRPr="00EB3203" w:rsidRDefault="00EB3203" w:rsidP="0098677E">
      <w:pPr>
        <w:pStyle w:val="ListParagraph"/>
        <w:numPr>
          <w:ilvl w:val="0"/>
          <w:numId w:val="13"/>
        </w:numPr>
        <w:spacing w:line="276" w:lineRule="auto"/>
        <w:rPr>
          <w:rStyle w:val="ace-all-bold-hthree"/>
        </w:rPr>
      </w:pPr>
      <w:r w:rsidRPr="00EB3203">
        <w:rPr>
          <w:rStyle w:val="thread-604033580230305799820313"/>
        </w:rPr>
        <w:t>The year included acquisitions of German contech Flexcavo and deployment experts OEMSI</w:t>
      </w:r>
    </w:p>
    <w:p w14:paraId="1D887BC5" w14:textId="77777777" w:rsidR="00EB3203" w:rsidRPr="009D617F" w:rsidRDefault="00EB3203" w:rsidP="0098677E">
      <w:pPr>
        <w:spacing w:line="276" w:lineRule="auto"/>
        <w:rPr>
          <w:sz w:val="22"/>
          <w:szCs w:val="22"/>
        </w:rPr>
      </w:pPr>
    </w:p>
    <w:p w14:paraId="308EC1FF" w14:textId="77777777" w:rsidR="00EB3203" w:rsidRPr="00EB3203" w:rsidRDefault="00973DE3" w:rsidP="00EB3203">
      <w:pPr>
        <w:spacing w:line="276" w:lineRule="auto"/>
        <w:rPr>
          <w:rStyle w:val="thread-604033580230305799820313"/>
        </w:rPr>
      </w:pPr>
      <w:r w:rsidRPr="00973DE3">
        <w:rPr>
          <w:rStyle w:val="thread-604033580230305799820313"/>
          <w:b/>
          <w:bCs/>
          <w:sz w:val="22"/>
          <w:szCs w:val="22"/>
        </w:rPr>
        <w:t xml:space="preserve">March </w:t>
      </w:r>
      <w:r w:rsidR="00720012">
        <w:rPr>
          <w:rStyle w:val="thread-604033580230305799820313"/>
          <w:b/>
          <w:bCs/>
          <w:sz w:val="22"/>
          <w:szCs w:val="22"/>
        </w:rPr>
        <w:t>2</w:t>
      </w:r>
      <w:r w:rsidR="00EB3203">
        <w:rPr>
          <w:rStyle w:val="thread-604033580230305799820313"/>
          <w:b/>
          <w:bCs/>
          <w:sz w:val="22"/>
          <w:szCs w:val="22"/>
        </w:rPr>
        <w:t>5</w:t>
      </w:r>
      <w:r w:rsidRPr="00973DE3">
        <w:rPr>
          <w:rStyle w:val="thread-604033580230305799820313"/>
          <w:b/>
          <w:bCs/>
          <w:sz w:val="22"/>
          <w:szCs w:val="22"/>
        </w:rPr>
        <w:t xml:space="preserve">, 2024. Aalborg, Denmark. </w:t>
      </w:r>
      <w:r w:rsidR="00EB3203" w:rsidRPr="00EB3203">
        <w:rPr>
          <w:rStyle w:val="thread-604033580230305799820313"/>
        </w:rPr>
        <w:t>Trackunit, the data operating platform, has posted an 18% year-on-year rise in revenues for 2023 propelling the global IoT solutions provider to a record USD 170 million (DKK 1.17 billion).</w:t>
      </w:r>
    </w:p>
    <w:p w14:paraId="6FB5163F" w14:textId="77777777" w:rsidR="00EB3203" w:rsidRPr="00EB3203" w:rsidRDefault="00EB3203" w:rsidP="00EB3203">
      <w:pPr>
        <w:spacing w:line="276" w:lineRule="auto"/>
        <w:rPr>
          <w:rStyle w:val="thread-604033580230305799820313"/>
        </w:rPr>
      </w:pPr>
    </w:p>
    <w:p w14:paraId="11235B16" w14:textId="77777777" w:rsidR="00EB3203" w:rsidRPr="00EB3203" w:rsidRDefault="00EB3203" w:rsidP="00EB3203">
      <w:pPr>
        <w:spacing w:line="276" w:lineRule="auto"/>
        <w:rPr>
          <w:rStyle w:val="thread-604033580230305799820313"/>
        </w:rPr>
      </w:pPr>
      <w:r w:rsidRPr="00EB3203">
        <w:rPr>
          <w:rStyle w:val="thread-604033580230305799820313"/>
        </w:rPr>
        <w:t>The performance was in line with expectations and consolidates Trackunit’s position as the leading IoT solutions provider to the off-highway sector of the construction industry.</w:t>
      </w:r>
    </w:p>
    <w:p w14:paraId="146A198F" w14:textId="77777777" w:rsidR="00EB3203" w:rsidRPr="00EB3203" w:rsidRDefault="00EB3203" w:rsidP="00EB3203">
      <w:pPr>
        <w:spacing w:line="276" w:lineRule="auto"/>
        <w:rPr>
          <w:rStyle w:val="thread-604033580230305799820313"/>
        </w:rPr>
      </w:pPr>
    </w:p>
    <w:p w14:paraId="45635020" w14:textId="77777777" w:rsidR="00EB3203" w:rsidRPr="00EB3203" w:rsidRDefault="00EB3203" w:rsidP="00EB3203">
      <w:pPr>
        <w:spacing w:line="276" w:lineRule="auto"/>
        <w:rPr>
          <w:rStyle w:val="thread-604033580230305799820313"/>
        </w:rPr>
      </w:pPr>
      <w:r w:rsidRPr="00EB3203">
        <w:rPr>
          <w:rStyle w:val="thread-604033580230305799820313"/>
        </w:rPr>
        <w:t>“This was another strong performance from Trackunit and this is a result of the work that the teams collectively do to make sure we as an organization all pull in the right direction,” said Trackunit CEO Soeren Brogaard. "At Trackunit, we put customer success at the core of everything we do and that is underscored by an eNPS score in the top 10% among SaaS companies.</w:t>
      </w:r>
    </w:p>
    <w:p w14:paraId="0E05B8EA" w14:textId="77777777" w:rsidR="00EB3203" w:rsidRPr="00EB3203" w:rsidRDefault="00EB3203" w:rsidP="00EB3203">
      <w:pPr>
        <w:spacing w:line="276" w:lineRule="auto"/>
        <w:rPr>
          <w:rStyle w:val="thread-604033580230305799820313"/>
        </w:rPr>
      </w:pPr>
    </w:p>
    <w:p w14:paraId="0C93A1F5" w14:textId="77777777" w:rsidR="00EB3203" w:rsidRPr="00EB3203" w:rsidRDefault="00EB3203" w:rsidP="00EB3203">
      <w:pPr>
        <w:spacing w:line="276" w:lineRule="auto"/>
        <w:rPr>
          <w:rStyle w:val="thread-604033580230305799820313"/>
        </w:rPr>
      </w:pPr>
      <w:r w:rsidRPr="00EB3203">
        <w:rPr>
          <w:rStyle w:val="thread-604033580230305799820313"/>
        </w:rPr>
        <w:t>“Posting a revenue rise for the year of nearly 20% reflects a trajectory that is consistent with our development as a SaaS-based company, scaling up to something more mature,” he said. “Our data lake is by some distance the biggest in construction with more than two billion data points cleaned and harmonized daily to fuel value creation and we anticipate similar growth in the years ahead.”</w:t>
      </w:r>
    </w:p>
    <w:p w14:paraId="16B8E948" w14:textId="77777777" w:rsidR="00EB3203" w:rsidRPr="00EB3203" w:rsidRDefault="00EB3203" w:rsidP="00EB3203">
      <w:pPr>
        <w:spacing w:line="276" w:lineRule="auto"/>
        <w:rPr>
          <w:rStyle w:val="thread-604033580230305799820313"/>
        </w:rPr>
      </w:pPr>
    </w:p>
    <w:p w14:paraId="4EDA2840" w14:textId="77777777" w:rsidR="00EB3203" w:rsidRPr="00EB3203" w:rsidRDefault="00EB3203" w:rsidP="00EB3203">
      <w:pPr>
        <w:spacing w:line="276" w:lineRule="auto"/>
        <w:rPr>
          <w:rStyle w:val="thread-604033580230305799820313"/>
        </w:rPr>
      </w:pPr>
      <w:r w:rsidRPr="00EB3203">
        <w:rPr>
          <w:rStyle w:val="thread-604033580230305799820313"/>
        </w:rPr>
        <w:t>Trackunit also posted EBITDA of USD38.5m for 2023, up from USD26m in 2022 and saw monthly active users rise to 26,000. There was also a pivot towards North America which now accounts for 60% of Trackunit’s overall business.</w:t>
      </w:r>
    </w:p>
    <w:p w14:paraId="224708D3" w14:textId="77777777" w:rsidR="00EB3203" w:rsidRPr="00EB3203" w:rsidRDefault="00EB3203" w:rsidP="00EB3203">
      <w:pPr>
        <w:spacing w:line="276" w:lineRule="auto"/>
        <w:rPr>
          <w:rStyle w:val="thread-604033580230305799820313"/>
        </w:rPr>
      </w:pPr>
    </w:p>
    <w:p w14:paraId="1A2A5DDF" w14:textId="77777777" w:rsidR="00EB3203" w:rsidRPr="00EB3203" w:rsidRDefault="00EB3203" w:rsidP="00EB3203">
      <w:pPr>
        <w:spacing w:line="276" w:lineRule="auto"/>
        <w:rPr>
          <w:rStyle w:val="thread-604033580230305799820313"/>
        </w:rPr>
      </w:pPr>
      <w:r w:rsidRPr="00EB3203">
        <w:rPr>
          <w:rStyle w:val="thread-604033580230305799820313"/>
        </w:rPr>
        <w:t>The global IoT player had another strong year on the product front too with its data operating platform providing the foundation to support new solutions in access management, emissions reporting and site management.</w:t>
      </w:r>
    </w:p>
    <w:p w14:paraId="665FF7F8" w14:textId="77777777" w:rsidR="00EB3203" w:rsidRPr="00EB3203" w:rsidRDefault="00EB3203" w:rsidP="00EB3203">
      <w:pPr>
        <w:spacing w:line="276" w:lineRule="auto"/>
        <w:rPr>
          <w:rStyle w:val="thread-604033580230305799820313"/>
        </w:rPr>
      </w:pPr>
    </w:p>
    <w:p w14:paraId="0AB8DBA2" w14:textId="77777777" w:rsidR="00EB3203" w:rsidRPr="00EB3203" w:rsidRDefault="00EB3203" w:rsidP="00EB3203">
      <w:pPr>
        <w:spacing w:line="276" w:lineRule="auto"/>
        <w:rPr>
          <w:rStyle w:val="thread-604033580230305799820313"/>
        </w:rPr>
      </w:pPr>
      <w:r w:rsidRPr="00EB3203">
        <w:rPr>
          <w:rStyle w:val="thread-604033580230305799820313"/>
        </w:rPr>
        <w:t xml:space="preserve">“With something like one-third of spending on R&amp;D, we’ve given users the tools that immediately enable them to take better decisions underpinned by data-led insights on being more sustainable, reducing risk, and leveraging efficiencies that can improve their bottom line and unlock value,” said Brogaard. “This has all added up to a powerful </w:t>
      </w:r>
      <w:r w:rsidRPr="00EB3203">
        <w:rPr>
          <w:rStyle w:val="thread-604033580230305799820313"/>
        </w:rPr>
        <w:lastRenderedPageBreak/>
        <w:t>proposition that has fostered ever deepening connectivity between people, machine and processes and helped build an ecosystem that is growing stronger by the day.”</w:t>
      </w:r>
    </w:p>
    <w:p w14:paraId="70CE96F6" w14:textId="77777777" w:rsidR="00EB3203" w:rsidRPr="00EB3203" w:rsidRDefault="00EB3203" w:rsidP="00EB3203">
      <w:pPr>
        <w:spacing w:line="276" w:lineRule="auto"/>
        <w:rPr>
          <w:rStyle w:val="thread-604033580230305799820313"/>
        </w:rPr>
      </w:pPr>
    </w:p>
    <w:p w14:paraId="408255A7" w14:textId="77777777" w:rsidR="00EB3203" w:rsidRPr="00EB3203" w:rsidRDefault="00EB3203" w:rsidP="00EB3203">
      <w:pPr>
        <w:spacing w:line="276" w:lineRule="auto"/>
        <w:rPr>
          <w:rStyle w:val="thread-604033580230305799820313"/>
        </w:rPr>
      </w:pPr>
      <w:r w:rsidRPr="00EB3203">
        <w:rPr>
          <w:rStyle w:val="thread-604033580230305799820313"/>
        </w:rPr>
        <w:t>According to Brogaard, 2023 would come to be seen as a landmark year not just for Trackunit, but for business as a whole with the impact of new technology playing a major role in the development of new ways of working, requiring fresh ways of thinking.</w:t>
      </w:r>
    </w:p>
    <w:p w14:paraId="631CABED" w14:textId="77777777" w:rsidR="00EB3203" w:rsidRPr="00EB3203" w:rsidRDefault="00EB3203" w:rsidP="00EB3203">
      <w:pPr>
        <w:spacing w:line="276" w:lineRule="auto"/>
        <w:rPr>
          <w:rStyle w:val="thread-604033580230305799820313"/>
        </w:rPr>
      </w:pPr>
    </w:p>
    <w:p w14:paraId="5DFC8F25" w14:textId="77777777" w:rsidR="00EB3203" w:rsidRPr="00EB3203" w:rsidRDefault="00EB3203" w:rsidP="00EB3203">
      <w:pPr>
        <w:spacing w:line="276" w:lineRule="auto"/>
        <w:rPr>
          <w:rStyle w:val="thread-604033580230305799820313"/>
        </w:rPr>
      </w:pPr>
      <w:r w:rsidRPr="00EB3203">
        <w:rPr>
          <w:rStyle w:val="thread-604033580230305799820313"/>
        </w:rPr>
        <w:t>“The foundation stones towards moving from a ‘know-it-all’ mentality to a ‘learn-it-all’ mentality were laid in 2023 as business started to come to terms with how to incorporate machine learning into their operations,” said Brogaard. “Moving forward, the ‘pace of learning’ will dominate business and those that emerge as winners will be those who are most successful at executing this transition.</w:t>
      </w:r>
    </w:p>
    <w:p w14:paraId="3D0C556F" w14:textId="77777777" w:rsidR="00EB3203" w:rsidRPr="00EB3203" w:rsidRDefault="00EB3203" w:rsidP="00EB3203">
      <w:pPr>
        <w:spacing w:line="276" w:lineRule="auto"/>
        <w:rPr>
          <w:rStyle w:val="thread-604033580230305799820313"/>
        </w:rPr>
      </w:pPr>
    </w:p>
    <w:p w14:paraId="1D3658BF" w14:textId="32DA83D3" w:rsidR="00EB3203" w:rsidRPr="00EB3203" w:rsidRDefault="00EB3203" w:rsidP="00EB3203">
      <w:pPr>
        <w:spacing w:line="276" w:lineRule="auto"/>
        <w:rPr>
          <w:rStyle w:val="thread-604033580230305799820313"/>
        </w:rPr>
      </w:pPr>
      <w:r w:rsidRPr="00EB3203">
        <w:rPr>
          <w:rStyle w:val="thread-604033580230305799820313"/>
        </w:rPr>
        <w:t xml:space="preserve">“We’re already seeing this with the </w:t>
      </w:r>
      <w:hyperlink r:id="rId7" w:history="1">
        <w:r w:rsidRPr="00EB3203">
          <w:rPr>
            <w:rStyle w:val="Hyperlink"/>
          </w:rPr>
          <w:t>evolution of Industry Cloud Platforms</w:t>
        </w:r>
      </w:hyperlink>
      <w:r w:rsidRPr="00EB3203">
        <w:rPr>
          <w:rStyle w:val="thread-604033580230305799820313"/>
        </w:rPr>
        <w:t xml:space="preserve"> which will provide tailored services to industries that a generic Cloud platform can’t fulfil and while these ICPs won’t replace the Cloud, they will be built on top of it and co-exist in the new paradigm,” he said. “Trackunit’s data operating platform Iris has already emerged as a clear frontrunner for functioning as an ICP for construction and we aim to consolidate that role over the coming years.”</w:t>
      </w:r>
    </w:p>
    <w:p w14:paraId="48F74D8F" w14:textId="77777777" w:rsidR="00EB3203" w:rsidRPr="00EB3203" w:rsidRDefault="00EB3203" w:rsidP="00EB3203">
      <w:pPr>
        <w:spacing w:line="276" w:lineRule="auto"/>
        <w:rPr>
          <w:rStyle w:val="thread-604033580230305799820313"/>
        </w:rPr>
      </w:pPr>
    </w:p>
    <w:p w14:paraId="52674D4D" w14:textId="77777777" w:rsidR="00EB3203" w:rsidRPr="00EB3203" w:rsidRDefault="00EB3203" w:rsidP="00EB3203">
      <w:pPr>
        <w:spacing w:line="276" w:lineRule="auto"/>
        <w:rPr>
          <w:rStyle w:val="thread-604033580230305799820313"/>
        </w:rPr>
      </w:pPr>
      <w:r w:rsidRPr="00EB3203">
        <w:rPr>
          <w:rStyle w:val="thread-604033580230305799820313"/>
        </w:rPr>
        <w:t>Trackunit also acquired German contech Flexcavo in January 2023 and followed that in September 2023 with North American deployment experts OEMSI.</w:t>
      </w:r>
    </w:p>
    <w:p w14:paraId="600D6175" w14:textId="77777777" w:rsidR="00EB3203" w:rsidRPr="00EB3203" w:rsidRDefault="00EB3203" w:rsidP="00EB3203">
      <w:pPr>
        <w:spacing w:line="276" w:lineRule="auto"/>
        <w:rPr>
          <w:rStyle w:val="thread-604033580230305799820313"/>
        </w:rPr>
      </w:pPr>
    </w:p>
    <w:p w14:paraId="490D933A" w14:textId="03E2207F" w:rsidR="00070889" w:rsidRPr="00EB3203" w:rsidRDefault="00EB3203" w:rsidP="00EB3203">
      <w:pPr>
        <w:spacing w:line="276" w:lineRule="auto"/>
        <w:rPr>
          <w:rStyle w:val="thread-604033580230305799820313"/>
        </w:rPr>
      </w:pPr>
      <w:r w:rsidRPr="00EB3203">
        <w:rPr>
          <w:rStyle w:val="thread-604033580230305799820313"/>
        </w:rPr>
        <w:t>“We’re squaring the circle and making sure we can provide as a complete a service to the construction industry as possible,” said Brogaard. “Only by doing that can we put ourselves in a position to be as useful to the industry as we can possibly be and play our part in galvanizing construction towards a collaborative effort to eliminate downtime.”</w:t>
      </w:r>
    </w:p>
    <w:p w14:paraId="2AFA23F9" w14:textId="77777777" w:rsidR="00973DE3" w:rsidRPr="00973DE3" w:rsidRDefault="00973DE3" w:rsidP="00973DE3">
      <w:pPr>
        <w:spacing w:line="276" w:lineRule="auto"/>
        <w:rPr>
          <w:rStyle w:val="thread-604033580230305799820313"/>
          <w:sz w:val="20"/>
          <w:szCs w:val="20"/>
        </w:rPr>
      </w:pPr>
    </w:p>
    <w:p w14:paraId="12C818CF" w14:textId="77777777" w:rsidR="00EB3203" w:rsidRDefault="00973DE3" w:rsidP="00EB3203">
      <w:pPr>
        <w:rPr>
          <w:rFonts w:eastAsia="Times New Roman" w:cs="Arial"/>
          <w:b/>
          <w:bCs/>
        </w:rPr>
      </w:pPr>
      <w:r w:rsidRPr="00EB3203">
        <w:rPr>
          <w:rFonts w:eastAsia="Times New Roman" w:cs="Arial"/>
          <w:b/>
          <w:bCs/>
        </w:rPr>
        <w:t>About Trackunit</w:t>
      </w:r>
    </w:p>
    <w:p w14:paraId="0B19A78C" w14:textId="77777777" w:rsidR="00EB3203" w:rsidRDefault="00EB3203" w:rsidP="00EB3203">
      <w:pPr>
        <w:rPr>
          <w:rFonts w:eastAsia="Times New Roman" w:cs="Arial"/>
          <w:b/>
          <w:bCs/>
        </w:rPr>
      </w:pPr>
    </w:p>
    <w:p w14:paraId="29C6D8EB" w14:textId="6FAE41A7" w:rsidR="00973DE3" w:rsidRPr="00691B4F" w:rsidRDefault="00973DE3" w:rsidP="00EB3203">
      <w:pPr>
        <w:rPr>
          <w:rStyle w:val="thread-604033580230305799820313"/>
        </w:rPr>
      </w:pPr>
      <w:r w:rsidRPr="00691B4F">
        <w:rPr>
          <w:rStyle w:val="thread-604033580230305799820313"/>
        </w:rPr>
        <w:t>Global IoT services provider Trackunit connects construction through one platform to create a living, evolving ecosystem that delivers data and insights to the off-highway sector. With 2 million assets and counting connected, it uses technology to eliminate downtime, improve safety, and help customers improve the bottom line in a sustainable, cost-effective way.</w:t>
      </w:r>
    </w:p>
    <w:p w14:paraId="4C7C82EA" w14:textId="77777777" w:rsidR="00973DE3" w:rsidRPr="00691B4F" w:rsidRDefault="00973DE3" w:rsidP="00691B4F">
      <w:pPr>
        <w:spacing w:line="276" w:lineRule="auto"/>
        <w:rPr>
          <w:rStyle w:val="thread-604033580230305799820313"/>
        </w:rPr>
      </w:pPr>
    </w:p>
    <w:p w14:paraId="0A22B13A" w14:textId="38165B93" w:rsidR="00D77F52" w:rsidRPr="00EB3203" w:rsidRDefault="00EB3203" w:rsidP="00082374">
      <w:pPr>
        <w:spacing w:line="276" w:lineRule="auto"/>
        <w:rPr>
          <w:rStyle w:val="thread-604033580230305799820313"/>
        </w:rPr>
      </w:pPr>
      <w:r w:rsidRPr="00EB3203">
        <w:rPr>
          <w:rStyle w:val="thread-604033580230305799820313"/>
          <w:b/>
          <w:bCs/>
        </w:rPr>
        <w:t>Download the Annual Report 2023</w:t>
      </w:r>
      <w:r w:rsidRPr="00EB3203">
        <w:rPr>
          <w:rStyle w:val="thread-604033580230305799820313"/>
        </w:rPr>
        <w:t xml:space="preserve"> ‘</w:t>
      </w:r>
      <w:hyperlink r:id="rId8" w:history="1">
        <w:r w:rsidRPr="00EB3203">
          <w:rPr>
            <w:rStyle w:val="Hyperlink"/>
          </w:rPr>
          <w:t>Building the platform. Connecting construction.</w:t>
        </w:r>
      </w:hyperlink>
      <w:r w:rsidRPr="00EB3203">
        <w:rPr>
          <w:rStyle w:val="thread-604033580230305799820313"/>
        </w:rPr>
        <w:t>’</w:t>
      </w:r>
      <w:r>
        <w:rPr>
          <w:rStyle w:val="thread-604033580230305799820313"/>
        </w:rPr>
        <w:t>.</w:t>
      </w:r>
    </w:p>
    <w:sectPr w:rsidR="00D77F52" w:rsidRPr="00EB3203" w:rsidSect="00B94A96">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7804" w14:textId="77777777" w:rsidR="00B94A96" w:rsidRDefault="00B94A96" w:rsidP="00C37B48">
      <w:r>
        <w:separator/>
      </w:r>
    </w:p>
  </w:endnote>
  <w:endnote w:type="continuationSeparator" w:id="0">
    <w:p w14:paraId="6AB85C1B" w14:textId="77777777" w:rsidR="00B94A96" w:rsidRDefault="00B94A96"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0C74" w14:textId="77777777" w:rsidR="00B94A96" w:rsidRDefault="00B94A96" w:rsidP="00C37B48">
      <w:r>
        <w:separator/>
      </w:r>
    </w:p>
  </w:footnote>
  <w:footnote w:type="continuationSeparator" w:id="0">
    <w:p w14:paraId="01BB407E" w14:textId="77777777" w:rsidR="00B94A96" w:rsidRDefault="00B94A96"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442"/>
    <w:multiLevelType w:val="multilevel"/>
    <w:tmpl w:val="D13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76AE2"/>
    <w:multiLevelType w:val="hybridMultilevel"/>
    <w:tmpl w:val="668C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8"/>
  </w:num>
  <w:num w:numId="2" w16cid:durableId="503478055">
    <w:abstractNumId w:val="6"/>
  </w:num>
  <w:num w:numId="3" w16cid:durableId="1724406971">
    <w:abstractNumId w:val="9"/>
  </w:num>
  <w:num w:numId="4" w16cid:durableId="2121340039">
    <w:abstractNumId w:val="7"/>
  </w:num>
  <w:num w:numId="5" w16cid:durableId="1512799812">
    <w:abstractNumId w:val="10"/>
  </w:num>
  <w:num w:numId="6" w16cid:durableId="1146044314">
    <w:abstractNumId w:val="3"/>
  </w:num>
  <w:num w:numId="7" w16cid:durableId="1542983004">
    <w:abstractNumId w:val="5"/>
  </w:num>
  <w:num w:numId="8" w16cid:durableId="1382754679">
    <w:abstractNumId w:val="12"/>
  </w:num>
  <w:num w:numId="9" w16cid:durableId="558247057">
    <w:abstractNumId w:val="11"/>
  </w:num>
  <w:num w:numId="10" w16cid:durableId="91903259">
    <w:abstractNumId w:val="1"/>
  </w:num>
  <w:num w:numId="11" w16cid:durableId="433407958">
    <w:abstractNumId w:val="2"/>
  </w:num>
  <w:num w:numId="12" w16cid:durableId="1376661993">
    <w:abstractNumId w:val="0"/>
  </w:num>
  <w:num w:numId="13" w16cid:durableId="593324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4D5DF8"/>
    <w:rsid w:val="004F22B7"/>
    <w:rsid w:val="005116BB"/>
    <w:rsid w:val="005257E8"/>
    <w:rsid w:val="005305BE"/>
    <w:rsid w:val="005456DC"/>
    <w:rsid w:val="005C5F8A"/>
    <w:rsid w:val="005E521B"/>
    <w:rsid w:val="005E705F"/>
    <w:rsid w:val="006447B1"/>
    <w:rsid w:val="00671567"/>
    <w:rsid w:val="0067445A"/>
    <w:rsid w:val="00691B4F"/>
    <w:rsid w:val="0069338C"/>
    <w:rsid w:val="006C2939"/>
    <w:rsid w:val="006D3A24"/>
    <w:rsid w:val="006E47ED"/>
    <w:rsid w:val="00711E6E"/>
    <w:rsid w:val="00720012"/>
    <w:rsid w:val="00742739"/>
    <w:rsid w:val="00765E0B"/>
    <w:rsid w:val="00787C00"/>
    <w:rsid w:val="007A6FFA"/>
    <w:rsid w:val="007C060F"/>
    <w:rsid w:val="007C44FF"/>
    <w:rsid w:val="007D0DC2"/>
    <w:rsid w:val="00805EDD"/>
    <w:rsid w:val="008241C7"/>
    <w:rsid w:val="0087593A"/>
    <w:rsid w:val="008961A1"/>
    <w:rsid w:val="008A7685"/>
    <w:rsid w:val="008E118D"/>
    <w:rsid w:val="008E6D64"/>
    <w:rsid w:val="00941A4C"/>
    <w:rsid w:val="00962394"/>
    <w:rsid w:val="00973DE3"/>
    <w:rsid w:val="00985482"/>
    <w:rsid w:val="0098677E"/>
    <w:rsid w:val="00990A97"/>
    <w:rsid w:val="00994A97"/>
    <w:rsid w:val="009A52E3"/>
    <w:rsid w:val="009B44A8"/>
    <w:rsid w:val="009D617F"/>
    <w:rsid w:val="009F5B75"/>
    <w:rsid w:val="009F7259"/>
    <w:rsid w:val="00A336CF"/>
    <w:rsid w:val="00A72456"/>
    <w:rsid w:val="00A91556"/>
    <w:rsid w:val="00B05800"/>
    <w:rsid w:val="00B1150B"/>
    <w:rsid w:val="00B13488"/>
    <w:rsid w:val="00B17F44"/>
    <w:rsid w:val="00B2244B"/>
    <w:rsid w:val="00B334D9"/>
    <w:rsid w:val="00B44410"/>
    <w:rsid w:val="00B65F70"/>
    <w:rsid w:val="00B864AE"/>
    <w:rsid w:val="00B94A96"/>
    <w:rsid w:val="00B96251"/>
    <w:rsid w:val="00BA0D81"/>
    <w:rsid w:val="00BB4A3F"/>
    <w:rsid w:val="00BC5469"/>
    <w:rsid w:val="00C02F63"/>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B3203"/>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 w:type="character" w:customStyle="1" w:styleId="thread-530528754631431331534095">
    <w:name w:val="thread-530528754631431331534095"/>
    <w:basedOn w:val="DefaultParagraphFont"/>
    <w:rsid w:val="00EB3203"/>
  </w:style>
  <w:style w:type="character" w:customStyle="1" w:styleId="thread-474293571197297661588481">
    <w:name w:val="thread-474293571197297661588481"/>
    <w:basedOn w:val="DefaultParagraphFont"/>
    <w:rsid w:val="00EB3203"/>
  </w:style>
  <w:style w:type="character" w:customStyle="1" w:styleId="thread-101877642684026185936509">
    <w:name w:val="thread-101877642684026185936509"/>
    <w:basedOn w:val="DefaultParagraphFont"/>
    <w:rsid w:val="00EB3203"/>
  </w:style>
  <w:style w:type="character" w:customStyle="1" w:styleId="thread-010731617506717552390398">
    <w:name w:val="thread-010731617506717552390398"/>
    <w:basedOn w:val="DefaultParagraphFont"/>
    <w:rsid w:val="00EB3203"/>
  </w:style>
  <w:style w:type="character" w:customStyle="1" w:styleId="thread-770873043412046853662812">
    <w:name w:val="thread-770873043412046853662812"/>
    <w:basedOn w:val="DefaultParagraphFont"/>
    <w:rsid w:val="00EB3203"/>
  </w:style>
  <w:style w:type="character" w:customStyle="1" w:styleId="thread-570466030301523291648784">
    <w:name w:val="thread-570466030301523291648784"/>
    <w:basedOn w:val="DefaultParagraphFont"/>
    <w:rsid w:val="00EB3203"/>
  </w:style>
  <w:style w:type="character" w:customStyle="1" w:styleId="thread-559173372773691073209549">
    <w:name w:val="thread-559173372773691073209549"/>
    <w:basedOn w:val="DefaultParagraphFont"/>
    <w:rsid w:val="00EB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607472891">
      <w:bodyDiv w:val="1"/>
      <w:marLeft w:val="0"/>
      <w:marRight w:val="0"/>
      <w:marTop w:val="0"/>
      <w:marBottom w:val="0"/>
      <w:divBdr>
        <w:top w:val="none" w:sz="0" w:space="0" w:color="auto"/>
        <w:left w:val="none" w:sz="0" w:space="0" w:color="auto"/>
        <w:bottom w:val="none" w:sz="0" w:space="0" w:color="auto"/>
        <w:right w:val="none" w:sz="0" w:space="0" w:color="auto"/>
      </w:divBdr>
    </w:div>
    <w:div w:id="71365416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0802">
      <w:bodyDiv w:val="1"/>
      <w:marLeft w:val="0"/>
      <w:marRight w:val="0"/>
      <w:marTop w:val="0"/>
      <w:marBottom w:val="0"/>
      <w:divBdr>
        <w:top w:val="none" w:sz="0" w:space="0" w:color="auto"/>
        <w:left w:val="none" w:sz="0" w:space="0" w:color="auto"/>
        <w:bottom w:val="none" w:sz="0" w:space="0" w:color="auto"/>
        <w:right w:val="none" w:sz="0" w:space="0" w:color="auto"/>
      </w:divBdr>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694650095">
      <w:bodyDiv w:val="1"/>
      <w:marLeft w:val="0"/>
      <w:marRight w:val="0"/>
      <w:marTop w:val="0"/>
      <w:marBottom w:val="0"/>
      <w:divBdr>
        <w:top w:val="none" w:sz="0" w:space="0" w:color="auto"/>
        <w:left w:val="none" w:sz="0" w:space="0" w:color="auto"/>
        <w:bottom w:val="none" w:sz="0" w:space="0" w:color="auto"/>
        <w:right w:val="none" w:sz="0" w:space="0" w:color="auto"/>
      </w:divBdr>
      <w:divsChild>
        <w:div w:id="1381784005">
          <w:marLeft w:val="0"/>
          <w:marRight w:val="0"/>
          <w:marTop w:val="0"/>
          <w:marBottom w:val="0"/>
          <w:divBdr>
            <w:top w:val="none" w:sz="0" w:space="0" w:color="auto"/>
            <w:left w:val="none" w:sz="0" w:space="0" w:color="auto"/>
            <w:bottom w:val="none" w:sz="0" w:space="0" w:color="auto"/>
            <w:right w:val="none" w:sz="0" w:space="0" w:color="auto"/>
          </w:divBdr>
        </w:div>
        <w:div w:id="48921703">
          <w:marLeft w:val="0"/>
          <w:marRight w:val="0"/>
          <w:marTop w:val="0"/>
          <w:marBottom w:val="0"/>
          <w:divBdr>
            <w:top w:val="none" w:sz="0" w:space="0" w:color="auto"/>
            <w:left w:val="none" w:sz="0" w:space="0" w:color="auto"/>
            <w:bottom w:val="none" w:sz="0" w:space="0" w:color="auto"/>
            <w:right w:val="none" w:sz="0" w:space="0" w:color="auto"/>
          </w:divBdr>
        </w:div>
        <w:div w:id="663045071">
          <w:marLeft w:val="0"/>
          <w:marRight w:val="0"/>
          <w:marTop w:val="0"/>
          <w:marBottom w:val="0"/>
          <w:divBdr>
            <w:top w:val="none" w:sz="0" w:space="0" w:color="auto"/>
            <w:left w:val="none" w:sz="0" w:space="0" w:color="auto"/>
            <w:bottom w:val="none" w:sz="0" w:space="0" w:color="auto"/>
            <w:right w:val="none" w:sz="0" w:space="0" w:color="auto"/>
          </w:divBdr>
        </w:div>
        <w:div w:id="1945112328">
          <w:marLeft w:val="0"/>
          <w:marRight w:val="0"/>
          <w:marTop w:val="0"/>
          <w:marBottom w:val="0"/>
          <w:divBdr>
            <w:top w:val="none" w:sz="0" w:space="0" w:color="auto"/>
            <w:left w:val="none" w:sz="0" w:space="0" w:color="auto"/>
            <w:bottom w:val="none" w:sz="0" w:space="0" w:color="auto"/>
            <w:right w:val="none" w:sz="0" w:space="0" w:color="auto"/>
          </w:divBdr>
        </w:div>
        <w:div w:id="1065108215">
          <w:marLeft w:val="0"/>
          <w:marRight w:val="0"/>
          <w:marTop w:val="0"/>
          <w:marBottom w:val="0"/>
          <w:divBdr>
            <w:top w:val="none" w:sz="0" w:space="0" w:color="auto"/>
            <w:left w:val="none" w:sz="0" w:space="0" w:color="auto"/>
            <w:bottom w:val="none" w:sz="0" w:space="0" w:color="auto"/>
            <w:right w:val="none" w:sz="0" w:space="0" w:color="auto"/>
          </w:divBdr>
        </w:div>
        <w:div w:id="357511511">
          <w:marLeft w:val="0"/>
          <w:marRight w:val="0"/>
          <w:marTop w:val="0"/>
          <w:marBottom w:val="0"/>
          <w:divBdr>
            <w:top w:val="none" w:sz="0" w:space="0" w:color="auto"/>
            <w:left w:val="none" w:sz="0" w:space="0" w:color="auto"/>
            <w:bottom w:val="none" w:sz="0" w:space="0" w:color="auto"/>
            <w:right w:val="none" w:sz="0" w:space="0" w:color="auto"/>
          </w:divBdr>
        </w:div>
        <w:div w:id="2001034178">
          <w:marLeft w:val="0"/>
          <w:marRight w:val="0"/>
          <w:marTop w:val="0"/>
          <w:marBottom w:val="0"/>
          <w:divBdr>
            <w:top w:val="none" w:sz="0" w:space="0" w:color="auto"/>
            <w:left w:val="none" w:sz="0" w:space="0" w:color="auto"/>
            <w:bottom w:val="none" w:sz="0" w:space="0" w:color="auto"/>
            <w:right w:val="none" w:sz="0" w:space="0" w:color="auto"/>
          </w:divBdr>
        </w:div>
        <w:div w:id="1343124258">
          <w:marLeft w:val="0"/>
          <w:marRight w:val="0"/>
          <w:marTop w:val="0"/>
          <w:marBottom w:val="0"/>
          <w:divBdr>
            <w:top w:val="none" w:sz="0" w:space="0" w:color="auto"/>
            <w:left w:val="none" w:sz="0" w:space="0" w:color="auto"/>
            <w:bottom w:val="none" w:sz="0" w:space="0" w:color="auto"/>
            <w:right w:val="none" w:sz="0" w:space="0" w:color="auto"/>
          </w:divBdr>
        </w:div>
        <w:div w:id="65612422">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1993832917">
      <w:bodyDiv w:val="1"/>
      <w:marLeft w:val="0"/>
      <w:marRight w:val="0"/>
      <w:marTop w:val="0"/>
      <w:marBottom w:val="0"/>
      <w:divBdr>
        <w:top w:val="none" w:sz="0" w:space="0" w:color="auto"/>
        <w:left w:val="none" w:sz="0" w:space="0" w:color="auto"/>
        <w:bottom w:val="none" w:sz="0" w:space="0" w:color="auto"/>
        <w:right w:val="none" w:sz="0" w:space="0" w:color="auto"/>
      </w:divBdr>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 w:id="2092385476">
      <w:bodyDiv w:val="1"/>
      <w:marLeft w:val="0"/>
      <w:marRight w:val="0"/>
      <w:marTop w:val="0"/>
      <w:marBottom w:val="0"/>
      <w:divBdr>
        <w:top w:val="none" w:sz="0" w:space="0" w:color="auto"/>
        <w:left w:val="none" w:sz="0" w:space="0" w:color="auto"/>
        <w:bottom w:val="none" w:sz="0" w:space="0" w:color="auto"/>
        <w:right w:val="none" w:sz="0" w:space="0" w:color="auto"/>
      </w:divBdr>
      <w:divsChild>
        <w:div w:id="446700648">
          <w:marLeft w:val="0"/>
          <w:marRight w:val="0"/>
          <w:marTop w:val="0"/>
          <w:marBottom w:val="0"/>
          <w:divBdr>
            <w:top w:val="none" w:sz="0" w:space="0" w:color="auto"/>
            <w:left w:val="none" w:sz="0" w:space="0" w:color="auto"/>
            <w:bottom w:val="none" w:sz="0" w:space="0" w:color="auto"/>
            <w:right w:val="none" w:sz="0" w:space="0" w:color="auto"/>
          </w:divBdr>
        </w:div>
        <w:div w:id="1639651038">
          <w:marLeft w:val="0"/>
          <w:marRight w:val="0"/>
          <w:marTop w:val="0"/>
          <w:marBottom w:val="0"/>
          <w:divBdr>
            <w:top w:val="none" w:sz="0" w:space="0" w:color="auto"/>
            <w:left w:val="none" w:sz="0" w:space="0" w:color="auto"/>
            <w:bottom w:val="none" w:sz="0" w:space="0" w:color="auto"/>
            <w:right w:val="none" w:sz="0" w:space="0" w:color="auto"/>
          </w:divBdr>
        </w:div>
        <w:div w:id="1350328879">
          <w:marLeft w:val="0"/>
          <w:marRight w:val="0"/>
          <w:marTop w:val="0"/>
          <w:marBottom w:val="0"/>
          <w:divBdr>
            <w:top w:val="none" w:sz="0" w:space="0" w:color="auto"/>
            <w:left w:val="none" w:sz="0" w:space="0" w:color="auto"/>
            <w:bottom w:val="none" w:sz="0" w:space="0" w:color="auto"/>
            <w:right w:val="none" w:sz="0" w:space="0" w:color="auto"/>
          </w:divBdr>
        </w:div>
        <w:div w:id="993070825">
          <w:marLeft w:val="0"/>
          <w:marRight w:val="0"/>
          <w:marTop w:val="0"/>
          <w:marBottom w:val="0"/>
          <w:divBdr>
            <w:top w:val="none" w:sz="0" w:space="0" w:color="auto"/>
            <w:left w:val="none" w:sz="0" w:space="0" w:color="auto"/>
            <w:bottom w:val="none" w:sz="0" w:space="0" w:color="auto"/>
            <w:right w:val="none" w:sz="0" w:space="0" w:color="auto"/>
          </w:divBdr>
        </w:div>
        <w:div w:id="476067687">
          <w:marLeft w:val="0"/>
          <w:marRight w:val="0"/>
          <w:marTop w:val="0"/>
          <w:marBottom w:val="0"/>
          <w:divBdr>
            <w:top w:val="none" w:sz="0" w:space="0" w:color="auto"/>
            <w:left w:val="none" w:sz="0" w:space="0" w:color="auto"/>
            <w:bottom w:val="none" w:sz="0" w:space="0" w:color="auto"/>
            <w:right w:val="none" w:sz="0" w:space="0" w:color="auto"/>
          </w:divBdr>
        </w:div>
        <w:div w:id="48849651">
          <w:marLeft w:val="0"/>
          <w:marRight w:val="0"/>
          <w:marTop w:val="0"/>
          <w:marBottom w:val="0"/>
          <w:divBdr>
            <w:top w:val="none" w:sz="0" w:space="0" w:color="auto"/>
            <w:left w:val="none" w:sz="0" w:space="0" w:color="auto"/>
            <w:bottom w:val="none" w:sz="0" w:space="0" w:color="auto"/>
            <w:right w:val="none" w:sz="0" w:space="0" w:color="auto"/>
          </w:divBdr>
        </w:div>
        <w:div w:id="881868909">
          <w:marLeft w:val="0"/>
          <w:marRight w:val="0"/>
          <w:marTop w:val="0"/>
          <w:marBottom w:val="0"/>
          <w:divBdr>
            <w:top w:val="none" w:sz="0" w:space="0" w:color="auto"/>
            <w:left w:val="none" w:sz="0" w:space="0" w:color="auto"/>
            <w:bottom w:val="none" w:sz="0" w:space="0" w:color="auto"/>
            <w:right w:val="none" w:sz="0" w:space="0" w:color="auto"/>
          </w:divBdr>
        </w:div>
        <w:div w:id="761337676">
          <w:marLeft w:val="0"/>
          <w:marRight w:val="0"/>
          <w:marTop w:val="0"/>
          <w:marBottom w:val="0"/>
          <w:divBdr>
            <w:top w:val="none" w:sz="0" w:space="0" w:color="auto"/>
            <w:left w:val="none" w:sz="0" w:space="0" w:color="auto"/>
            <w:bottom w:val="none" w:sz="0" w:space="0" w:color="auto"/>
            <w:right w:val="none" w:sz="0" w:space="0" w:color="auto"/>
          </w:divBdr>
        </w:div>
        <w:div w:id="1327783833">
          <w:marLeft w:val="0"/>
          <w:marRight w:val="0"/>
          <w:marTop w:val="0"/>
          <w:marBottom w:val="0"/>
          <w:divBdr>
            <w:top w:val="none" w:sz="0" w:space="0" w:color="auto"/>
            <w:left w:val="none" w:sz="0" w:space="0" w:color="auto"/>
            <w:bottom w:val="none" w:sz="0" w:space="0" w:color="auto"/>
            <w:right w:val="none" w:sz="0" w:space="0" w:color="auto"/>
          </w:divBdr>
        </w:div>
        <w:div w:id="254747049">
          <w:marLeft w:val="0"/>
          <w:marRight w:val="0"/>
          <w:marTop w:val="0"/>
          <w:marBottom w:val="0"/>
          <w:divBdr>
            <w:top w:val="none" w:sz="0" w:space="0" w:color="auto"/>
            <w:left w:val="none" w:sz="0" w:space="0" w:color="auto"/>
            <w:bottom w:val="none" w:sz="0" w:space="0" w:color="auto"/>
            <w:right w:val="none" w:sz="0" w:space="0" w:color="auto"/>
          </w:divBdr>
        </w:div>
        <w:div w:id="1431975033">
          <w:marLeft w:val="0"/>
          <w:marRight w:val="0"/>
          <w:marTop w:val="0"/>
          <w:marBottom w:val="0"/>
          <w:divBdr>
            <w:top w:val="none" w:sz="0" w:space="0" w:color="auto"/>
            <w:left w:val="none" w:sz="0" w:space="0" w:color="auto"/>
            <w:bottom w:val="none" w:sz="0" w:space="0" w:color="auto"/>
            <w:right w:val="none" w:sz="0" w:space="0" w:color="auto"/>
          </w:divBdr>
        </w:div>
        <w:div w:id="573205046">
          <w:marLeft w:val="0"/>
          <w:marRight w:val="0"/>
          <w:marTop w:val="0"/>
          <w:marBottom w:val="0"/>
          <w:divBdr>
            <w:top w:val="none" w:sz="0" w:space="0" w:color="auto"/>
            <w:left w:val="none" w:sz="0" w:space="0" w:color="auto"/>
            <w:bottom w:val="none" w:sz="0" w:space="0" w:color="auto"/>
            <w:right w:val="none" w:sz="0" w:space="0" w:color="auto"/>
          </w:divBdr>
        </w:div>
        <w:div w:id="1178347093">
          <w:marLeft w:val="0"/>
          <w:marRight w:val="0"/>
          <w:marTop w:val="0"/>
          <w:marBottom w:val="0"/>
          <w:divBdr>
            <w:top w:val="none" w:sz="0" w:space="0" w:color="auto"/>
            <w:left w:val="none" w:sz="0" w:space="0" w:color="auto"/>
            <w:bottom w:val="none" w:sz="0" w:space="0" w:color="auto"/>
            <w:right w:val="none" w:sz="0" w:space="0" w:color="auto"/>
          </w:divBdr>
        </w:div>
        <w:div w:id="488599339">
          <w:marLeft w:val="0"/>
          <w:marRight w:val="0"/>
          <w:marTop w:val="0"/>
          <w:marBottom w:val="0"/>
          <w:divBdr>
            <w:top w:val="none" w:sz="0" w:space="0" w:color="auto"/>
            <w:left w:val="none" w:sz="0" w:space="0" w:color="auto"/>
            <w:bottom w:val="none" w:sz="0" w:space="0" w:color="auto"/>
            <w:right w:val="none" w:sz="0" w:space="0" w:color="auto"/>
          </w:divBdr>
        </w:div>
        <w:div w:id="1704281505">
          <w:marLeft w:val="0"/>
          <w:marRight w:val="0"/>
          <w:marTop w:val="0"/>
          <w:marBottom w:val="0"/>
          <w:divBdr>
            <w:top w:val="none" w:sz="0" w:space="0" w:color="auto"/>
            <w:left w:val="none" w:sz="0" w:space="0" w:color="auto"/>
            <w:bottom w:val="none" w:sz="0" w:space="0" w:color="auto"/>
            <w:right w:val="none" w:sz="0" w:space="0" w:color="auto"/>
          </w:divBdr>
        </w:div>
        <w:div w:id="1523544831">
          <w:marLeft w:val="0"/>
          <w:marRight w:val="0"/>
          <w:marTop w:val="0"/>
          <w:marBottom w:val="0"/>
          <w:divBdr>
            <w:top w:val="none" w:sz="0" w:space="0" w:color="auto"/>
            <w:left w:val="none" w:sz="0" w:space="0" w:color="auto"/>
            <w:bottom w:val="none" w:sz="0" w:space="0" w:color="auto"/>
            <w:right w:val="none" w:sz="0" w:space="0" w:color="auto"/>
          </w:divBdr>
        </w:div>
        <w:div w:id="1454207293">
          <w:marLeft w:val="0"/>
          <w:marRight w:val="0"/>
          <w:marTop w:val="0"/>
          <w:marBottom w:val="0"/>
          <w:divBdr>
            <w:top w:val="none" w:sz="0" w:space="0" w:color="auto"/>
            <w:left w:val="none" w:sz="0" w:space="0" w:color="auto"/>
            <w:bottom w:val="none" w:sz="0" w:space="0" w:color="auto"/>
            <w:right w:val="none" w:sz="0" w:space="0" w:color="auto"/>
          </w:divBdr>
        </w:div>
        <w:div w:id="1366324620">
          <w:marLeft w:val="0"/>
          <w:marRight w:val="0"/>
          <w:marTop w:val="0"/>
          <w:marBottom w:val="0"/>
          <w:divBdr>
            <w:top w:val="none" w:sz="0" w:space="0" w:color="auto"/>
            <w:left w:val="none" w:sz="0" w:space="0" w:color="auto"/>
            <w:bottom w:val="none" w:sz="0" w:space="0" w:color="auto"/>
            <w:right w:val="none" w:sz="0" w:space="0" w:color="auto"/>
          </w:divBdr>
        </w:div>
        <w:div w:id="835196030">
          <w:marLeft w:val="0"/>
          <w:marRight w:val="0"/>
          <w:marTop w:val="0"/>
          <w:marBottom w:val="0"/>
          <w:divBdr>
            <w:top w:val="none" w:sz="0" w:space="0" w:color="auto"/>
            <w:left w:val="none" w:sz="0" w:space="0" w:color="auto"/>
            <w:bottom w:val="none" w:sz="0" w:space="0" w:color="auto"/>
            <w:right w:val="none" w:sz="0" w:space="0" w:color="auto"/>
          </w:divBdr>
        </w:div>
        <w:div w:id="950358490">
          <w:marLeft w:val="0"/>
          <w:marRight w:val="0"/>
          <w:marTop w:val="0"/>
          <w:marBottom w:val="0"/>
          <w:divBdr>
            <w:top w:val="none" w:sz="0" w:space="0" w:color="auto"/>
            <w:left w:val="none" w:sz="0" w:space="0" w:color="auto"/>
            <w:bottom w:val="none" w:sz="0" w:space="0" w:color="auto"/>
            <w:right w:val="none" w:sz="0" w:space="0" w:color="auto"/>
          </w:divBdr>
        </w:div>
        <w:div w:id="1061634476">
          <w:marLeft w:val="0"/>
          <w:marRight w:val="0"/>
          <w:marTop w:val="0"/>
          <w:marBottom w:val="0"/>
          <w:divBdr>
            <w:top w:val="none" w:sz="0" w:space="0" w:color="auto"/>
            <w:left w:val="none" w:sz="0" w:space="0" w:color="auto"/>
            <w:bottom w:val="none" w:sz="0" w:space="0" w:color="auto"/>
            <w:right w:val="none" w:sz="0" w:space="0" w:color="auto"/>
          </w:divBdr>
        </w:div>
        <w:div w:id="2116629693">
          <w:marLeft w:val="0"/>
          <w:marRight w:val="0"/>
          <w:marTop w:val="0"/>
          <w:marBottom w:val="0"/>
          <w:divBdr>
            <w:top w:val="none" w:sz="0" w:space="0" w:color="auto"/>
            <w:left w:val="none" w:sz="0" w:space="0" w:color="auto"/>
            <w:bottom w:val="none" w:sz="0" w:space="0" w:color="auto"/>
            <w:right w:val="none" w:sz="0" w:space="0" w:color="auto"/>
          </w:divBdr>
        </w:div>
        <w:div w:id="1260289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unit.com/press/annual-report-2023" TargetMode="External"/><Relationship Id="rId3" Type="http://schemas.openxmlformats.org/officeDocument/2006/relationships/settings" Target="settings.xml"/><Relationship Id="rId7" Type="http://schemas.openxmlformats.org/officeDocument/2006/relationships/hyperlink" Target="https://www.gartner.com/en/articles/what-are-industry-cloud-pla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163</TotalTime>
  <Pages>2</Pages>
  <Words>721</Words>
  <Characters>4115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21</cp:revision>
  <cp:lastPrinted>2021-04-21T14:05:00Z</cp:lastPrinted>
  <dcterms:created xsi:type="dcterms:W3CDTF">2021-05-11T11:32:00Z</dcterms:created>
  <dcterms:modified xsi:type="dcterms:W3CDTF">2024-03-25T09:47:00Z</dcterms:modified>
</cp:coreProperties>
</file>